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3A" w:rsidRDefault="0011093A" w:rsidP="0011093A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45"/>
          <w:szCs w:val="45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28B4FF"/>
          <w:kern w:val="36"/>
          <w:sz w:val="45"/>
          <w:szCs w:val="45"/>
          <w:lang w:eastAsia="ru-RU"/>
        </w:rPr>
        <w:t>Профилактика диабета</w:t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45"/>
          <w:szCs w:val="45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000000"/>
          <w:sz w:val="33"/>
          <w:lang w:eastAsia="ru-RU"/>
        </w:rPr>
        <w:t>Диабет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 - это хроническая болезнь, когда поджелудочная железа не вырабатывает достаточно инсулина (диабет 1 типа) или когда сн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жается чувствительность к инсулину (диабет 2 типа). Инсулин рег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у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лирует уровень глюкозы в крови. Повышенный уровень глюкозы со временем может привести к осложнениям на сердце, сосуды, глаза, почки и нервные волокна.</w:t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Причины диабета 1 типа неизвестны. Способов профилактики в н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а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стоящее время не существует. Симптомы: чрезмерное мочеотдел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ние, жажда, постоянное чувство голода, потеря веса, изменение зрения и усталость. Эти симптомы могут появиться внезапно. Людям с диабетом 1 типа необходим инсулин.</w:t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Почти 90% пациентов с диабетом — больные диабетом 2 типа, что чаще всего — результат излишнего веса и низкой физической акти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ности. Симптомы менее выраженные, болезнь выявляется поздно, после возникновения осложнений.</w:t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Диабет 2 типа обычно развивается у пожилых людей, но чаще стал встречаться среди лиц молодого и среднего возраста. Людей с ди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а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бетом 2 типа можно лечить </w:t>
      </w: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таблетированными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препаратами, но та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же может потребоваться инсулин.</w:t>
      </w:r>
    </w:p>
    <w:p w:rsid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</w:pPr>
    </w:p>
    <w:p w:rsid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  <w:t>Диабет можно предотвратить!</w:t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филактика диабета" style="width:23.65pt;height:23.65pt"/>
        </w:pict>
      </w:r>
      <w:r>
        <w:rPr>
          <w:rFonts w:ascii="Helvetica" w:eastAsia="Times New Roman" w:hAnsi="Helvetica" w:cs="Helvetica"/>
          <w:noProof/>
          <w:color w:val="2C2A29"/>
          <w:sz w:val="33"/>
          <w:szCs w:val="33"/>
          <w:lang w:eastAsia="ru-RU"/>
        </w:rPr>
        <w:drawing>
          <wp:inline distT="0" distB="0" distL="0" distR="0">
            <wp:extent cx="5715545" cy="3853543"/>
            <wp:effectExtent l="19050" t="0" r="0" b="0"/>
            <wp:docPr id="5" name="Рисунок 5" descr="Z:\Психолог\Социальные сети\Сайт\14.10.2022\prevention-diabet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Психолог\Социальные сети\Сайт\14.10.2022\prevention-diabetes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85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000000"/>
          <w:sz w:val="33"/>
          <w:lang w:eastAsia="ru-RU"/>
        </w:rPr>
        <w:lastRenderedPageBreak/>
        <w:t>Факторы риска сахарного диабета 2 типа: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избыточная масса тела, ожирение (особенно абдоминальное (окружность талии более 94 см у мужчин и более 80 см у же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щин);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нерациональное питание;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недостаточная физическая активность;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возрасг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более 45 лет; наследственная отягощенность;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повышенное содержание холестерина и других жиров в крови (</w:t>
      </w: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дислипидемия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);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нарушение углеводного обмена (повышенная гликемия натощак и н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а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рушенная толерантность к глюкозе) — «</w:t>
      </w: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преддиабет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»;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артериальная гипертония и другие </w:t>
      </w:r>
      <w:proofErr w:type="spellStart"/>
      <w:proofErr w:type="gram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сердечно-сосудистые</w:t>
      </w:r>
      <w:proofErr w:type="spellEnd"/>
      <w:proofErr w:type="gram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заб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левания;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использование препаратов, способствующих повышению глюк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зы в крови или прибавке массы тела;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гестационный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сахарный диабет; синдром </w:t>
      </w: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поликистозных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яичн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ков;</w:t>
      </w:r>
    </w:p>
    <w:p w:rsidR="0011093A" w:rsidRPr="0011093A" w:rsidRDefault="0011093A" w:rsidP="0011093A">
      <w:pPr>
        <w:pStyle w:val="a6"/>
        <w:numPr>
          <w:ilvl w:val="0"/>
          <w:numId w:val="4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стресс и депрессия; нарушения сна.</w:t>
      </w:r>
    </w:p>
    <w:p w:rsid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  <w:t xml:space="preserve">Уровень глюкозы в крови натощак должен </w:t>
      </w:r>
      <w:proofErr w:type="spellStart"/>
      <w:r w:rsidRPr="0011093A"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  <w:t>блыть</w:t>
      </w:r>
      <w:proofErr w:type="spellEnd"/>
      <w:r w:rsidRPr="0011093A"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  <w:t xml:space="preserve"> не более </w:t>
      </w:r>
      <w:r w:rsidRPr="0011093A">
        <w:rPr>
          <w:rFonts w:ascii="Helvetica" w:eastAsia="Times New Roman" w:hAnsi="Helvetica" w:cs="Helvetica"/>
          <w:b/>
          <w:bCs/>
          <w:color w:val="EC353A"/>
          <w:sz w:val="45"/>
          <w:lang w:eastAsia="ru-RU"/>
        </w:rPr>
        <w:t xml:space="preserve">5,6 </w:t>
      </w:r>
      <w:proofErr w:type="spellStart"/>
      <w:r w:rsidRPr="0011093A">
        <w:rPr>
          <w:rFonts w:ascii="Helvetica" w:eastAsia="Times New Roman" w:hAnsi="Helvetica" w:cs="Helvetica"/>
          <w:b/>
          <w:bCs/>
          <w:color w:val="EC353A"/>
          <w:sz w:val="45"/>
          <w:lang w:eastAsia="ru-RU"/>
        </w:rPr>
        <w:t>ммоль</w:t>
      </w:r>
      <w:proofErr w:type="spellEnd"/>
      <w:r w:rsidRPr="0011093A">
        <w:rPr>
          <w:rFonts w:ascii="Helvetica" w:eastAsia="Times New Roman" w:hAnsi="Helvetica" w:cs="Helvetica"/>
          <w:b/>
          <w:bCs/>
          <w:color w:val="EC353A"/>
          <w:sz w:val="45"/>
          <w:lang w:eastAsia="ru-RU"/>
        </w:rPr>
        <w:t>/л.</w:t>
      </w:r>
      <w:r w:rsidRPr="0011093A">
        <w:rPr>
          <w:rFonts w:ascii="Helvetica" w:eastAsia="Times New Roman" w:hAnsi="Helvetica" w:cs="Helvetica"/>
          <w:b/>
          <w:bCs/>
          <w:color w:val="2C2A29"/>
          <w:sz w:val="33"/>
          <w:szCs w:val="33"/>
          <w:lang w:eastAsia="ru-RU"/>
        </w:rPr>
        <w:t> в венозной плазме - не более </w:t>
      </w:r>
      <w:r w:rsidRPr="0011093A">
        <w:rPr>
          <w:rFonts w:ascii="Helvetica" w:eastAsia="Times New Roman" w:hAnsi="Helvetica" w:cs="Helvetica"/>
          <w:b/>
          <w:bCs/>
          <w:color w:val="EC353A"/>
          <w:sz w:val="45"/>
          <w:lang w:eastAsia="ru-RU"/>
        </w:rPr>
        <w:t xml:space="preserve">6,1 </w:t>
      </w:r>
      <w:proofErr w:type="spellStart"/>
      <w:r w:rsidRPr="0011093A">
        <w:rPr>
          <w:rFonts w:ascii="Helvetica" w:eastAsia="Times New Roman" w:hAnsi="Helvetica" w:cs="Helvetica"/>
          <w:b/>
          <w:bCs/>
          <w:color w:val="EC353A"/>
          <w:sz w:val="45"/>
          <w:lang w:eastAsia="ru-RU"/>
        </w:rPr>
        <w:t>ммоль</w:t>
      </w:r>
      <w:proofErr w:type="spellEnd"/>
      <w:r w:rsidRPr="0011093A">
        <w:rPr>
          <w:rFonts w:ascii="Helvetica" w:eastAsia="Times New Roman" w:hAnsi="Helvetica" w:cs="Helvetica"/>
          <w:b/>
          <w:bCs/>
          <w:color w:val="EC353A"/>
          <w:sz w:val="45"/>
          <w:lang w:eastAsia="ru-RU"/>
        </w:rPr>
        <w:t>/л.</w:t>
      </w:r>
    </w:p>
    <w:p w:rsid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33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000000"/>
          <w:sz w:val="33"/>
          <w:lang w:eastAsia="ru-RU"/>
        </w:rPr>
        <w:t>Если уровень глюкозы периодически повышается:</w:t>
      </w:r>
    </w:p>
    <w:p w:rsidR="0011093A" w:rsidRPr="0011093A" w:rsidRDefault="0011093A" w:rsidP="0011093A">
      <w:pPr>
        <w:pStyle w:val="a6"/>
        <w:numPr>
          <w:ilvl w:val="0"/>
          <w:numId w:val="5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контролируйте уровень глюкозы в центре здоровья, кабинете медици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ской профилактики;</w:t>
      </w:r>
    </w:p>
    <w:p w:rsidR="0011093A" w:rsidRPr="0011093A" w:rsidRDefault="0011093A" w:rsidP="0011093A">
      <w:pPr>
        <w:pStyle w:val="a6"/>
        <w:numPr>
          <w:ilvl w:val="0"/>
          <w:numId w:val="5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контролируйте артериальное давление, холестерин крови;</w:t>
      </w:r>
    </w:p>
    <w:p w:rsidR="0011093A" w:rsidRPr="0011093A" w:rsidRDefault="0011093A" w:rsidP="0011093A">
      <w:pPr>
        <w:pStyle w:val="a6"/>
        <w:numPr>
          <w:ilvl w:val="0"/>
          <w:numId w:val="5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наблюдайтесь у врача.</w:t>
      </w:r>
    </w:p>
    <w:p w:rsid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33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000000"/>
          <w:sz w:val="33"/>
          <w:lang w:eastAsia="ru-RU"/>
        </w:rPr>
        <w:t>Профилактика диабета и его осложнений:</w:t>
      </w:r>
    </w:p>
    <w:p w:rsidR="0011093A" w:rsidRPr="0011093A" w:rsidRDefault="0011093A" w:rsidP="0011093A">
      <w:pPr>
        <w:pStyle w:val="a6"/>
        <w:numPr>
          <w:ilvl w:val="0"/>
          <w:numId w:val="6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proofErr w:type="gram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добиться здорового веса тела и поддерживать его; придерж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ваться здорового питания с ограничением животных жиров и простых углеводов, с высоким содержанием пищевых волокон; голодание противопоказано; </w:t>
      </w:r>
      <w:r w:rsidRPr="0011093A">
        <w:rPr>
          <w:rFonts w:ascii="Helvetica" w:eastAsia="Times New Roman" w:hAnsi="Helvetica" w:cs="Helvetica"/>
          <w:b/>
          <w:bCs/>
          <w:color w:val="2C2A29"/>
          <w:sz w:val="33"/>
          <w:lang w:eastAsia="ru-RU"/>
        </w:rPr>
        <w:t>нужно ограничивать: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 сахар, мед, 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lastRenderedPageBreak/>
        <w:t>картофель, пшеничные хлопья, манную кашу, хлеб белый, рис, макароны высших сортов, кукурузу, бананы, сухофру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ты;</w:t>
      </w:r>
      <w:proofErr w:type="gram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 </w:t>
      </w:r>
      <w:proofErr w:type="gramStart"/>
      <w:r w:rsidRPr="0011093A">
        <w:rPr>
          <w:rFonts w:ascii="Helvetica" w:eastAsia="Times New Roman" w:hAnsi="Helvetica" w:cs="Helvetica"/>
          <w:b/>
          <w:bCs/>
          <w:color w:val="2C2A29"/>
          <w:sz w:val="33"/>
          <w:lang w:eastAsia="ru-RU"/>
        </w:rPr>
        <w:t>рекомендуются продукты: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 </w:t>
      </w:r>
      <w:proofErr w:type="spellStart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цельнозерновой</w:t>
      </w:r>
      <w:proofErr w:type="spellEnd"/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хлеб, хлеб с отрубями, несладкие фрукты, ягоды, лиственные овощи, трибы, бобовые, орехи, молочные продукты с низким содержанием ж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ров, рыба, мясо предпочтительно нежирных сортов; употре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б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лять больше овощей, фруктов, бобовых;</w:t>
      </w:r>
      <w:proofErr w:type="gramEnd"/>
    </w:p>
    <w:p w:rsidR="0011093A" w:rsidRPr="0011093A" w:rsidRDefault="0011093A" w:rsidP="0011093A">
      <w:pPr>
        <w:pStyle w:val="a6"/>
        <w:numPr>
          <w:ilvl w:val="0"/>
          <w:numId w:val="6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быть физически активным — по 30 минут регулярной умеренной интенсивности - ходьба, плавание, езда на велосипеде, танцы; при наличии заболеваний и возраста старше 40 лет необходимо получить ра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з</w:t>
      </w: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решение врача;</w:t>
      </w:r>
    </w:p>
    <w:p w:rsidR="0011093A" w:rsidRPr="0011093A" w:rsidRDefault="0011093A" w:rsidP="0011093A">
      <w:pPr>
        <w:pStyle w:val="a6"/>
        <w:numPr>
          <w:ilvl w:val="0"/>
          <w:numId w:val="6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контролировать массу тела и окружность талии;</w:t>
      </w:r>
    </w:p>
    <w:p w:rsidR="0011093A" w:rsidRPr="0011093A" w:rsidRDefault="0011093A" w:rsidP="0011093A">
      <w:pPr>
        <w:pStyle w:val="a6"/>
        <w:numPr>
          <w:ilvl w:val="0"/>
          <w:numId w:val="6"/>
        </w:numPr>
        <w:shd w:val="clear" w:color="auto" w:fill="FFFFFF"/>
        <w:spacing w:after="0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отказаться от курения; высыпаться.</w:t>
      </w:r>
    </w:p>
    <w:p w:rsid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8B4FF"/>
          <w:sz w:val="33"/>
          <w:szCs w:val="33"/>
          <w:lang w:eastAsia="ru-RU"/>
        </w:rPr>
      </w:pPr>
    </w:p>
    <w:p w:rsid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8B4FF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b/>
          <w:bCs/>
          <w:color w:val="28B4FF"/>
          <w:sz w:val="33"/>
          <w:szCs w:val="33"/>
          <w:lang w:eastAsia="ru-RU"/>
        </w:rPr>
        <w:t>Контролируйте уровень глюкозы крови и будьте здоровыми.</w:t>
      </w:r>
    </w:p>
    <w:p w:rsidR="0011093A" w:rsidRP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8B4FF"/>
          <w:sz w:val="33"/>
          <w:szCs w:val="33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11093A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pict>
          <v:shape id="_x0000_i1026" type="#_x0000_t75" alt="профилактика диабета" style="width:23.65pt;height:23.65pt"/>
        </w:pict>
      </w:r>
      <w:r>
        <w:rPr>
          <w:rFonts w:ascii="Helvetica" w:eastAsia="Times New Roman" w:hAnsi="Helvetica" w:cs="Helvetica"/>
          <w:noProof/>
          <w:color w:val="2C2A29"/>
          <w:sz w:val="33"/>
          <w:szCs w:val="33"/>
          <w:lang w:eastAsia="ru-RU"/>
        </w:rPr>
        <w:drawing>
          <wp:inline distT="0" distB="0" distL="0" distR="0">
            <wp:extent cx="5721350" cy="4311015"/>
            <wp:effectExtent l="19050" t="0" r="0" b="0"/>
            <wp:docPr id="6" name="Рисунок 6" descr="Z:\Психолог\Социальные сети\Сайт\14.10.2022\prevention-diabet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Психолог\Социальные сети\Сайт\14.10.2022\prevention-diabetes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74" w:rsidRDefault="00430474" w:rsidP="0011093A">
      <w:pPr>
        <w:spacing w:after="0"/>
      </w:pPr>
    </w:p>
    <w:sectPr w:rsidR="00430474" w:rsidSect="001109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621"/>
    <w:multiLevelType w:val="multilevel"/>
    <w:tmpl w:val="B61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57D8D"/>
    <w:multiLevelType w:val="hybridMultilevel"/>
    <w:tmpl w:val="E13E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1221D"/>
    <w:multiLevelType w:val="multilevel"/>
    <w:tmpl w:val="6BEC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42FE8"/>
    <w:multiLevelType w:val="multilevel"/>
    <w:tmpl w:val="2FA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031A8"/>
    <w:multiLevelType w:val="hybridMultilevel"/>
    <w:tmpl w:val="91D8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27F36"/>
    <w:multiLevelType w:val="hybridMultilevel"/>
    <w:tmpl w:val="351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1093A"/>
    <w:rsid w:val="0011093A"/>
    <w:rsid w:val="0043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74"/>
  </w:style>
  <w:style w:type="paragraph" w:styleId="1">
    <w:name w:val="heading 1"/>
    <w:basedOn w:val="a"/>
    <w:link w:val="10"/>
    <w:uiPriority w:val="9"/>
    <w:qFormat/>
    <w:rsid w:val="00110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11093A"/>
  </w:style>
  <w:style w:type="paragraph" w:customStyle="1" w:styleId="black-medium">
    <w:name w:val="black-medium"/>
    <w:basedOn w:val="a"/>
    <w:rsid w:val="0011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text">
    <w:name w:val="red-text"/>
    <w:basedOn w:val="a0"/>
    <w:rsid w:val="0011093A"/>
  </w:style>
  <w:style w:type="character" w:customStyle="1" w:styleId="strong-black">
    <w:name w:val="strong-black"/>
    <w:basedOn w:val="a0"/>
    <w:rsid w:val="0011093A"/>
  </w:style>
  <w:style w:type="paragraph" w:customStyle="1" w:styleId="green-medium">
    <w:name w:val="green-medium"/>
    <w:basedOn w:val="a"/>
    <w:rsid w:val="0011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65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20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2022-10-21T06:12:00Z</dcterms:created>
  <dcterms:modified xsi:type="dcterms:W3CDTF">2022-10-21T06:15:00Z</dcterms:modified>
</cp:coreProperties>
</file>